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8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5528"/>
        <w:gridCol w:w="3544"/>
        <w:gridCol w:w="3827"/>
      </w:tblGrid>
      <w:tr w:rsidR="00EA1E33" w:rsidRPr="00C47350" w14:paraId="02559E34" w14:textId="77777777" w:rsidTr="005037B5">
        <w:trPr>
          <w:trHeight w:val="447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7175F45" w14:textId="0512D373" w:rsidR="005037B5" w:rsidRPr="00E6537F" w:rsidRDefault="005C0A54" w:rsidP="00EA1E3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MOBILNI RTG APARAT S C-LOKOM 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CFBD21F" w14:textId="77777777" w:rsidR="00EA1E33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Izpolni ponudnik</w:t>
            </w:r>
          </w:p>
          <w:p w14:paraId="7927B0AC" w14:textId="77777777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4E662A0" w14:textId="15625A1C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Ponujena oprema: __________________________________</w:t>
            </w:r>
          </w:p>
          <w:p w14:paraId="362D48FB" w14:textId="2B343EF2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1E33" w:rsidRPr="00C47350" w14:paraId="21216A38" w14:textId="1FD17BFD" w:rsidTr="006357A3">
        <w:trPr>
          <w:trHeight w:val="4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6188454" w14:textId="498FEA30" w:rsidR="00EA1E33" w:rsidRPr="00E6537F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Zap.št</w:t>
            </w:r>
            <w:proofErr w:type="spellEnd"/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99693B" w14:textId="46317004" w:rsidR="00EA1E33" w:rsidRPr="00E6537F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Tehnične zahteve naročnika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966A052" w14:textId="036B3541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Opis izpolnitve zahteve - lastnosti ponujene opreme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8E55D4" w14:textId="7EF5997D" w:rsidR="00EA1E33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Navedba tehnične dokumentacije/prospekta/… in str. na kateri je razvidno, da oprema izpolnjuje naročnikovo zahtevo</w:t>
            </w:r>
          </w:p>
        </w:tc>
      </w:tr>
      <w:tr w:rsidR="00EA1E33" w:rsidRPr="00C47350" w14:paraId="40E38F2C" w14:textId="697F7357" w:rsidTr="006357A3">
        <w:trPr>
          <w:trHeight w:val="1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9F4A68F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59A688F9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64E1AE2B" w14:textId="77777777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978BBD4" w14:textId="31709FD3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EA1E33" w:rsidRPr="00EA1E33" w14:paraId="59E16EA2" w14:textId="07CA8B16" w:rsidTr="005037B5">
        <w:trPr>
          <w:trHeight w:val="53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865DF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90283" w14:textId="3B1044BD" w:rsidR="00EA1E33" w:rsidRPr="00E6537F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 PLOŠČATIM SPREJEMNIKOM SLIKE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F924802" w14:textId="42E6B82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0468105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2B62C35" w14:textId="2BD04EDF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E2B12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7AB43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GENERATOR</w:t>
            </w:r>
          </w:p>
          <w:p w14:paraId="22A1E908" w14:textId="77777777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Visokofrekvenčni generator s pulzno tehnologijo</w:t>
            </w:r>
          </w:p>
          <w:p w14:paraId="38759A85" w14:textId="54497B81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Minimalno število pulzov vsaj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5 pulzov/sek.</w:t>
            </w:r>
          </w:p>
          <w:p w14:paraId="12B5A627" w14:textId="71E794A2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Minimalna moč generatorja: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5 kW</w:t>
            </w:r>
          </w:p>
          <w:p w14:paraId="5DB3E4BB" w14:textId="77777777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Rotirajoča anoda RTG cevi</w:t>
            </w:r>
          </w:p>
          <w:p w14:paraId="595ACD79" w14:textId="77777777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Cev mora imeti dva fokusa (manjši ne večji od 0,3 mm in večji fokus ne večji od 0,6 mm)</w:t>
            </w:r>
          </w:p>
          <w:p w14:paraId="0B89783F" w14:textId="77777777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Napetost pri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fluoroskopiji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v razponu vsaj od 40-120 kV</w:t>
            </w:r>
          </w:p>
          <w:p w14:paraId="33D6C1D5" w14:textId="171C545C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Tok pri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fluoroskopiji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v razponu vsaj od 1,5 –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250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mA. </w:t>
            </w:r>
          </w:p>
          <w:p w14:paraId="50D6E404" w14:textId="77777777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Napetost pri radiografiji v razponu vsaj od 40-120 kV </w:t>
            </w:r>
          </w:p>
          <w:p w14:paraId="0FA732CD" w14:textId="36D89228" w:rsidR="00EA1E33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Tok pri radiografiji minimalno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250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mA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C548D1C" w14:textId="2833C38E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6E8160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6316CE0C" w14:textId="3766293A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AE091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C9B53A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C-LOK:</w:t>
            </w:r>
          </w:p>
          <w:p w14:paraId="303A3C67" w14:textId="6EA1B55A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Prosto območje za delo (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free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space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) - razdalja med ohišjem RTG cevi in detektorjem najmanj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81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cm</w:t>
            </w:r>
          </w:p>
          <w:p w14:paraId="452BF616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Globina C-loka (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arc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depth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) mora biti najmanj 65 cm. </w:t>
            </w:r>
          </w:p>
          <w:p w14:paraId="428C8C73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lastRenderedPageBreak/>
              <w:t>Motorizirani vertikalni pomik minimalno 40 cm.</w:t>
            </w:r>
          </w:p>
          <w:p w14:paraId="24F4E52E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Horizontalni pomik (naprej – nazaj) minimalno 20 cm   </w:t>
            </w:r>
          </w:p>
          <w:p w14:paraId="6208E189" w14:textId="5E086DC8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Orbitalna rotacija C-loka mora biti vsaj 1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65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° </w:t>
            </w:r>
          </w:p>
          <w:p w14:paraId="09C13E15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Angulacija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C-loka (rotacija ravnine C-loka) minimalno +/-180°.  </w:t>
            </w:r>
          </w:p>
          <w:p w14:paraId="55776207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Vrtljivost C-loka (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swiveling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/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panning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): minimalno +/-10°</w:t>
            </w:r>
          </w:p>
          <w:p w14:paraId="5FF87B6F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Pomikanje C-loka in zavore  – omogočeno enoročno upravljanje</w:t>
            </w:r>
          </w:p>
          <w:p w14:paraId="5AA449CF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Različne barvne oznake ročajev za različne pomike</w:t>
            </w:r>
          </w:p>
          <w:p w14:paraId="6BB06708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Dotikalni ''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touch-screen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'' zaslon na C-loku s prikazom žive slike</w:t>
            </w:r>
          </w:p>
          <w:p w14:paraId="696DA021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Varnostno stikalo za izklop</w:t>
            </w:r>
          </w:p>
          <w:p w14:paraId="2DA50681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C-lok naj bo čim manjših dimenzij, ne večji kot: dolžina največ 206 cm  širina največ 85 cm, višina </w:t>
            </w:r>
          </w:p>
          <w:p w14:paraId="6F16097E" w14:textId="2EF747A6" w:rsidR="00EA1E33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največ 180 cm.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3B77196A" w14:textId="64E1DD13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485888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402DE311" w14:textId="237937AB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B9AB1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9FA313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DETEKTORSKI SISTEM:</w:t>
            </w:r>
          </w:p>
          <w:p w14:paraId="393FE506" w14:textId="77777777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Ploščat slikovni detektor CMOS ali IGZO ali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aSi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tehnologijo.</w:t>
            </w:r>
          </w:p>
          <w:p w14:paraId="6341D7D7" w14:textId="77777777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Velikost detektorja 30x30 cm</w:t>
            </w:r>
          </w:p>
          <w:p w14:paraId="700249F0" w14:textId="276FF128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Resolucija najmanj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2000 x 2000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pikslov</w:t>
            </w:r>
            <w:proofErr w:type="spellEnd"/>
          </w:p>
          <w:p w14:paraId="22DB7F8A" w14:textId="77777777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Velikost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piksla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največ 155µm</w:t>
            </w:r>
          </w:p>
          <w:p w14:paraId="59B894A4" w14:textId="77777777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Imeti mora minimalno dve povečavi</w:t>
            </w:r>
          </w:p>
          <w:p w14:paraId="192B4AAC" w14:textId="247945DB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Zajem slike mora biti vsaj 1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6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-bit</w:t>
            </w:r>
          </w:p>
          <w:p w14:paraId="2CDC5BF6" w14:textId="631BC1D4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Fluoroskopski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zajem od 1 do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5 slik/sekundo.</w:t>
            </w:r>
          </w:p>
          <w:p w14:paraId="759A6D90" w14:textId="1CC0BE0B" w:rsidR="00EA1E33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Odstranljiva rešetka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06A117E" w14:textId="47EB0E7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5961ED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2E082092" w14:textId="0C0EB3E4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EA47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2D6A1F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VOZIČEK Z MONITORJEMA</w:t>
            </w:r>
          </w:p>
          <w:p w14:paraId="024D114A" w14:textId="77777777" w:rsidR="005C0A54" w:rsidRPr="00547C35" w:rsidRDefault="005C0A54" w:rsidP="005C0A54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Dvojni LCD monitor, velikosti vsaj 2 x 19'', resolucije vsaj 1280 x 1024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pikslov</w:t>
            </w:r>
            <w:proofErr w:type="spellEnd"/>
          </w:p>
          <w:p w14:paraId="619D03CC" w14:textId="77777777" w:rsidR="005C0A54" w:rsidRPr="00547C35" w:rsidRDefault="005C0A54" w:rsidP="005C0A54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lastRenderedPageBreak/>
              <w:t xml:space="preserve">Monitorja morata ločeno prikazovati referenčno in živo sliko. </w:t>
            </w:r>
          </w:p>
          <w:p w14:paraId="5FA780A0" w14:textId="2BD0DA34" w:rsidR="005C0A54" w:rsidRPr="00547C35" w:rsidRDefault="005C0A54" w:rsidP="005C0A54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Kapaciteta shranjevanja slik minimalno 10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0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.000 slik. </w:t>
            </w:r>
          </w:p>
          <w:p w14:paraId="5C647D3C" w14:textId="37FE70F6" w:rsidR="00EA1E33" w:rsidRPr="00547C35" w:rsidRDefault="005C0A54" w:rsidP="005C0A54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USB izhod za izvoz slik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6253FAA" w14:textId="1F97195E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B17EFCC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DE91A1F" w14:textId="505720E7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64348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EB8B7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PRIKAZ IN PROCESIRANJE SLIKE</w:t>
            </w:r>
          </w:p>
          <w:p w14:paraId="15A12DAF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Asimetrični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slot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kolimator</w:t>
            </w:r>
          </w:p>
          <w:p w14:paraId="636246F2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Pravokotni kolimator</w:t>
            </w:r>
          </w:p>
          <w:p w14:paraId="4C48B0D8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Rotacija kolimatorja +/- 90°</w:t>
            </w:r>
          </w:p>
          <w:p w14:paraId="1BB51CC5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Digitalna kolimacija brez RTG žarkov</w:t>
            </w:r>
          </w:p>
          <w:p w14:paraId="0E1D844A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Avtomatska detekcija objekta za optimalno prilagoditev doze</w:t>
            </w:r>
          </w:p>
          <w:p w14:paraId="1D68D2BE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Avtomatska detekcija gibanja</w:t>
            </w:r>
          </w:p>
          <w:p w14:paraId="59697DEA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Avtomatska korekcija kovinskih artefaktov</w:t>
            </w:r>
          </w:p>
          <w:p w14:paraId="3F10715E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Anatomski programi za različne aplikacije</w:t>
            </w:r>
          </w:p>
          <w:p w14:paraId="74DA0A8C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Programska oprema za vaskularne preiskave:</w:t>
            </w:r>
          </w:p>
          <w:p w14:paraId="6BD3902C" w14:textId="77777777" w:rsidR="005C0A54" w:rsidRPr="00547C35" w:rsidRDefault="005C0A54" w:rsidP="005C0A54">
            <w:pPr>
              <w:pStyle w:val="Odstavekseznama"/>
              <w:numPr>
                <w:ilvl w:val="1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Digitalna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subtrakcijska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angiografija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in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roadmap</w:t>
            </w:r>
            <w:proofErr w:type="spellEnd"/>
          </w:p>
          <w:p w14:paraId="2E4ED6CE" w14:textId="3C94FC25" w:rsidR="005C0A54" w:rsidRPr="00547C35" w:rsidRDefault="005C0A54" w:rsidP="005C0A54">
            <w:pPr>
              <w:pStyle w:val="Odstavekseznama"/>
              <w:numPr>
                <w:ilvl w:val="1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Zajem in prikaz slik s hitrostjo vsaj 1 –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5 slik na sekundo</w:t>
            </w:r>
          </w:p>
          <w:p w14:paraId="21936931" w14:textId="77777777" w:rsidR="005C0A54" w:rsidRPr="00547C35" w:rsidRDefault="005C0A54" w:rsidP="005C0A54">
            <w:pPr>
              <w:pStyle w:val="Odstavekseznama"/>
              <w:numPr>
                <w:ilvl w:val="1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Pixel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shift in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landmarking</w:t>
            </w:r>
            <w:proofErr w:type="spellEnd"/>
          </w:p>
          <w:p w14:paraId="2F3733CD" w14:textId="20C8B59C" w:rsidR="005C0A54" w:rsidRPr="00547C35" w:rsidRDefault="005C0A54" w:rsidP="005C0A54">
            <w:pPr>
              <w:pStyle w:val="Odstavekseznama"/>
              <w:numPr>
                <w:ilvl w:val="1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Meritve razdalj in meritev kotov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in lumna žil</w:t>
            </w:r>
          </w:p>
          <w:p w14:paraId="73CAFF62" w14:textId="77777777" w:rsidR="005C0A54" w:rsidRPr="00547C35" w:rsidRDefault="005C0A54" w:rsidP="005C0A54">
            <w:pPr>
              <w:pStyle w:val="Odstavekseznama"/>
              <w:numPr>
                <w:ilvl w:val="1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Možnost uporabe običajnega kontrastnega sredstva in CO2 kot kontrastno sredstvo </w:t>
            </w:r>
          </w:p>
          <w:p w14:paraId="4DB4507B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Pozicijski laser integriran v ploščati detektor in v ohišje RTG cevi</w:t>
            </w:r>
          </w:p>
          <w:p w14:paraId="19805E85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Laser se aktivira preko vseh krmilnih dotikalnih zaslonov. </w:t>
            </w:r>
          </w:p>
          <w:p w14:paraId="6CB6D401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DAP prikaz</w:t>
            </w:r>
          </w:p>
          <w:p w14:paraId="3CF01357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Obračanje slike, negativna slika brez RTG žarkov</w:t>
            </w:r>
          </w:p>
          <w:p w14:paraId="6122B683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Nizko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dozni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programi za pediatrične aplikacije</w:t>
            </w:r>
          </w:p>
          <w:p w14:paraId="0BC0AB7D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lastRenderedPageBreak/>
              <w:t xml:space="preserve">Živa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fluoroskopska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slika na dotikalnem zaslonu. </w:t>
            </w:r>
          </w:p>
          <w:p w14:paraId="797FA376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urejanje kontrasta in svetlosti avtomatsko ali ročno. </w:t>
            </w:r>
          </w:p>
          <w:p w14:paraId="30AEE9E4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Odstranitev šuma (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Noise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Reduction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)</w:t>
            </w:r>
          </w:p>
          <w:p w14:paraId="1EDFC426" w14:textId="414FABC4" w:rsidR="00EA1E33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Tekstovne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anotacije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974B8FB" w14:textId="02B4E3B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99615CF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6C74A16" w14:textId="4DCF8283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C0628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11E6F3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DICOM komunikacija</w:t>
            </w:r>
          </w:p>
          <w:p w14:paraId="22D5BFD6" w14:textId="77777777" w:rsidR="005C0A54" w:rsidRPr="00547C35" w:rsidRDefault="005C0A54" w:rsidP="005C0A5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Sistem mora biti integriran s PACS/RIS sistemom SB Novo Mesto</w:t>
            </w:r>
          </w:p>
          <w:p w14:paraId="7D2D3A1F" w14:textId="77777777" w:rsidR="005C0A54" w:rsidRPr="00547C35" w:rsidRDefault="005C0A54" w:rsidP="005C0A5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prenos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dicom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slik (lahko obdelane ali neobdelane) v PACS.</w:t>
            </w:r>
          </w:p>
          <w:p w14:paraId="4B1BBF1B" w14:textId="77777777" w:rsidR="005C0A54" w:rsidRPr="00547C35" w:rsidRDefault="005C0A54" w:rsidP="005C0A5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Prenos slikovnih sekvenc (cine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loop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)</w:t>
            </w:r>
          </w:p>
          <w:p w14:paraId="027F54CA" w14:textId="77777777" w:rsidR="005C0A54" w:rsidRPr="00547C35" w:rsidRDefault="005C0A54" w:rsidP="005C0A5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Sistem mora omogočati sledeče DICOM licence:</w:t>
            </w:r>
          </w:p>
          <w:p w14:paraId="69E48506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Storage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,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Storage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Commitment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)</w:t>
            </w:r>
          </w:p>
          <w:p w14:paraId="7ED0277F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Print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</w:p>
          <w:p w14:paraId="12882EB2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Media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</w:p>
          <w:p w14:paraId="0D742A60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Worklist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,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Modality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Performed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Procedure Step (MPPS)</w:t>
            </w:r>
          </w:p>
          <w:p w14:paraId="3C8A51D5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Query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</w:p>
          <w:p w14:paraId="2172319F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Retrieve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</w:p>
          <w:p w14:paraId="34E6610D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Verification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</w:p>
          <w:p w14:paraId="46A4FFC7" w14:textId="052603B9" w:rsidR="00EA1E33" w:rsidRPr="00547C35" w:rsidRDefault="005C0A54" w:rsidP="005C0A5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WLAN komunikacija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2F54790" w14:textId="7090E900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CCEAD0A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B56C9EE" w14:textId="0FD11D1F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2019D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039B7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OSTALO</w:t>
            </w:r>
          </w:p>
          <w:p w14:paraId="0D92DE67" w14:textId="485AA081" w:rsidR="005C0A54" w:rsidRPr="00547C35" w:rsidRDefault="005C0A54" w:rsidP="005C0A54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Brezžična nožna stopalka za delo z aparatom</w:t>
            </w:r>
          </w:p>
          <w:p w14:paraId="4EB4B2C9" w14:textId="67E75069" w:rsidR="00EA1E33" w:rsidRPr="00547C35" w:rsidRDefault="005C0A54" w:rsidP="005C0A54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Pripadajoča sterilna prevleka (12 kos)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53B9F31" w14:textId="02479912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456E27C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</w:tbl>
    <w:p w14:paraId="06F05402" w14:textId="77777777" w:rsidR="004A65C8" w:rsidRPr="00EA1E33" w:rsidRDefault="004A65C8">
      <w:pPr>
        <w:rPr>
          <w:rFonts w:ascii="Arial" w:hAnsi="Arial" w:cs="Arial"/>
          <w:sz w:val="24"/>
          <w:szCs w:val="24"/>
        </w:rPr>
      </w:pPr>
    </w:p>
    <w:sectPr w:rsidR="004A65C8" w:rsidRPr="00EA1E33" w:rsidSect="00EA1E33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580F5" w14:textId="77777777" w:rsidR="003D5200" w:rsidRDefault="003D5200" w:rsidP="00E6537F">
      <w:pPr>
        <w:spacing w:after="0" w:line="240" w:lineRule="auto"/>
      </w:pPr>
      <w:r>
        <w:separator/>
      </w:r>
    </w:p>
  </w:endnote>
  <w:endnote w:type="continuationSeparator" w:id="0">
    <w:p w14:paraId="0E6FF5BE" w14:textId="77777777" w:rsidR="003D5200" w:rsidRDefault="003D5200" w:rsidP="00E65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09E7E" w14:textId="77777777" w:rsidR="003D5200" w:rsidRDefault="003D5200" w:rsidP="00E6537F">
      <w:pPr>
        <w:spacing w:after="0" w:line="240" w:lineRule="auto"/>
      </w:pPr>
      <w:r>
        <w:separator/>
      </w:r>
    </w:p>
  </w:footnote>
  <w:footnote w:type="continuationSeparator" w:id="0">
    <w:p w14:paraId="0C8E1863" w14:textId="77777777" w:rsidR="003D5200" w:rsidRDefault="003D5200" w:rsidP="00E65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11C20" w14:textId="0C17223A" w:rsidR="00E6537F" w:rsidRPr="00E6537F" w:rsidRDefault="00E6537F" w:rsidP="00E6537F">
    <w:pPr>
      <w:pStyle w:val="Glava"/>
    </w:pPr>
    <w:r>
      <w:rPr>
        <w:rFonts w:ascii="Helvetica" w:eastAsia="Calibri" w:hAnsi="Helvetica" w:cs="Times New Roman"/>
        <w:noProof/>
        <w:kern w:val="0"/>
        <w14:ligatures w14:val="none"/>
      </w:rPr>
      <w:t xml:space="preserve">                                </w:t>
    </w:r>
    <w:r w:rsidRPr="00E6537F">
      <w:rPr>
        <w:rFonts w:ascii="Helvetica" w:eastAsia="Calibri" w:hAnsi="Helvetica" w:cs="Times New Roman"/>
        <w:noProof/>
        <w:kern w:val="0"/>
        <w14:ligatures w14:val="none"/>
      </w:rPr>
      <w:drawing>
        <wp:inline distT="0" distB="0" distL="0" distR="0" wp14:anchorId="6068BEB4" wp14:editId="2D68E778">
          <wp:extent cx="5759450" cy="1008380"/>
          <wp:effectExtent l="0" t="0" r="0" b="1270"/>
          <wp:docPr id="1122296580" name="Slika 1" descr="Slika, ki vsebuje besede besedilo, pisava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7791635" name="Slika 1" descr="Slika, ki vsebuje besede besedilo, pisava, posnetek zaslon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08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6D3B"/>
    <w:multiLevelType w:val="hybridMultilevel"/>
    <w:tmpl w:val="7696C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91878"/>
    <w:multiLevelType w:val="hybridMultilevel"/>
    <w:tmpl w:val="F8846A2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343902"/>
    <w:multiLevelType w:val="hybridMultilevel"/>
    <w:tmpl w:val="6A14EB46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B85D4D"/>
    <w:multiLevelType w:val="hybridMultilevel"/>
    <w:tmpl w:val="4ABEC2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E5729"/>
    <w:multiLevelType w:val="hybridMultilevel"/>
    <w:tmpl w:val="2654C3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20B41"/>
    <w:multiLevelType w:val="hybridMultilevel"/>
    <w:tmpl w:val="9F3A004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DA6555"/>
    <w:multiLevelType w:val="hybridMultilevel"/>
    <w:tmpl w:val="A88215A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FE66F1"/>
    <w:multiLevelType w:val="hybridMultilevel"/>
    <w:tmpl w:val="FF866036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D47291"/>
    <w:multiLevelType w:val="hybridMultilevel"/>
    <w:tmpl w:val="CD54A98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396BA7"/>
    <w:multiLevelType w:val="hybridMultilevel"/>
    <w:tmpl w:val="51D847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CC20C9"/>
    <w:multiLevelType w:val="hybridMultilevel"/>
    <w:tmpl w:val="E208020C"/>
    <w:lvl w:ilvl="0" w:tplc="000620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93FC4"/>
    <w:multiLevelType w:val="hybridMultilevel"/>
    <w:tmpl w:val="09F67F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202561"/>
    <w:multiLevelType w:val="hybridMultilevel"/>
    <w:tmpl w:val="E21604EA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2D2093"/>
    <w:multiLevelType w:val="hybridMultilevel"/>
    <w:tmpl w:val="769CA068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B33E1"/>
    <w:multiLevelType w:val="hybridMultilevel"/>
    <w:tmpl w:val="D4F8AA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514B2"/>
    <w:multiLevelType w:val="hybridMultilevel"/>
    <w:tmpl w:val="51BE62A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EE24A160">
      <w:start w:val="1"/>
      <w:numFmt w:val="decimal"/>
      <w:lvlText w:val="%2."/>
      <w:lvlJc w:val="left"/>
      <w:pPr>
        <w:ind w:left="1440" w:hanging="360"/>
      </w:pPr>
    </w:lvl>
    <w:lvl w:ilvl="2" w:tplc="605E954C">
      <w:start w:val="1"/>
      <w:numFmt w:val="decimal"/>
      <w:lvlText w:val="%3."/>
      <w:lvlJc w:val="left"/>
      <w:pPr>
        <w:ind w:left="2160" w:hanging="360"/>
      </w:pPr>
    </w:lvl>
    <w:lvl w:ilvl="3" w:tplc="2028E5B8">
      <w:start w:val="1"/>
      <w:numFmt w:val="decimal"/>
      <w:lvlText w:val="%4."/>
      <w:lvlJc w:val="left"/>
      <w:pPr>
        <w:ind w:left="2880" w:hanging="360"/>
      </w:pPr>
    </w:lvl>
    <w:lvl w:ilvl="4" w:tplc="413C016A">
      <w:start w:val="1"/>
      <w:numFmt w:val="decimal"/>
      <w:lvlText w:val="%5."/>
      <w:lvlJc w:val="left"/>
      <w:pPr>
        <w:ind w:left="3600" w:hanging="360"/>
      </w:pPr>
    </w:lvl>
    <w:lvl w:ilvl="5" w:tplc="8DBCCC6E">
      <w:start w:val="1"/>
      <w:numFmt w:val="decimal"/>
      <w:lvlText w:val="%6."/>
      <w:lvlJc w:val="left"/>
      <w:pPr>
        <w:ind w:left="4320" w:hanging="360"/>
      </w:pPr>
    </w:lvl>
    <w:lvl w:ilvl="6" w:tplc="2ED2A83C">
      <w:start w:val="1"/>
      <w:numFmt w:val="decimal"/>
      <w:lvlText w:val="%7."/>
      <w:lvlJc w:val="left"/>
      <w:pPr>
        <w:ind w:left="5040" w:hanging="360"/>
      </w:pPr>
    </w:lvl>
    <w:lvl w:ilvl="7" w:tplc="7FC2D85A">
      <w:start w:val="1"/>
      <w:numFmt w:val="decimal"/>
      <w:lvlText w:val="%8."/>
      <w:lvlJc w:val="left"/>
      <w:pPr>
        <w:ind w:left="5760" w:hanging="360"/>
      </w:pPr>
    </w:lvl>
    <w:lvl w:ilvl="8" w:tplc="84984C3A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58D72B7"/>
    <w:multiLevelType w:val="hybridMultilevel"/>
    <w:tmpl w:val="BD0CEDAC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4A1E4A"/>
    <w:multiLevelType w:val="hybridMultilevel"/>
    <w:tmpl w:val="7AAA506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7C55C4"/>
    <w:multiLevelType w:val="hybridMultilevel"/>
    <w:tmpl w:val="2AE03A1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45744B"/>
    <w:multiLevelType w:val="hybridMultilevel"/>
    <w:tmpl w:val="6E4CE27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1C6A43"/>
    <w:multiLevelType w:val="hybridMultilevel"/>
    <w:tmpl w:val="A1AE2E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50446"/>
    <w:multiLevelType w:val="hybridMultilevel"/>
    <w:tmpl w:val="3412E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CC4FD0"/>
    <w:multiLevelType w:val="hybridMultilevel"/>
    <w:tmpl w:val="346A388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060F16"/>
    <w:multiLevelType w:val="hybridMultilevel"/>
    <w:tmpl w:val="C5143B18"/>
    <w:lvl w:ilvl="0" w:tplc="0006206A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CD6262"/>
    <w:multiLevelType w:val="hybridMultilevel"/>
    <w:tmpl w:val="0AFCC954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160749"/>
    <w:multiLevelType w:val="hybridMultilevel"/>
    <w:tmpl w:val="5734C10C"/>
    <w:lvl w:ilvl="0" w:tplc="000620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76FAD"/>
    <w:multiLevelType w:val="hybridMultilevel"/>
    <w:tmpl w:val="0616BEEE"/>
    <w:lvl w:ilvl="0" w:tplc="000620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56621"/>
    <w:multiLevelType w:val="hybridMultilevel"/>
    <w:tmpl w:val="E1BA5E64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793E6F"/>
    <w:multiLevelType w:val="hybridMultilevel"/>
    <w:tmpl w:val="EF900566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76737C"/>
    <w:multiLevelType w:val="hybridMultilevel"/>
    <w:tmpl w:val="45AC3E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980727">
    <w:abstractNumId w:val="15"/>
  </w:num>
  <w:num w:numId="2" w16cid:durableId="1689522590">
    <w:abstractNumId w:val="3"/>
  </w:num>
  <w:num w:numId="3" w16cid:durableId="705763274">
    <w:abstractNumId w:val="20"/>
  </w:num>
  <w:num w:numId="4" w16cid:durableId="2103986890">
    <w:abstractNumId w:val="29"/>
  </w:num>
  <w:num w:numId="5" w16cid:durableId="355082917">
    <w:abstractNumId w:val="21"/>
  </w:num>
  <w:num w:numId="6" w16cid:durableId="179709525">
    <w:abstractNumId w:val="6"/>
  </w:num>
  <w:num w:numId="7" w16cid:durableId="1986471334">
    <w:abstractNumId w:val="7"/>
  </w:num>
  <w:num w:numId="8" w16cid:durableId="1755781129">
    <w:abstractNumId w:val="16"/>
  </w:num>
  <w:num w:numId="9" w16cid:durableId="1083531248">
    <w:abstractNumId w:val="17"/>
  </w:num>
  <w:num w:numId="10" w16cid:durableId="507328924">
    <w:abstractNumId w:val="27"/>
  </w:num>
  <w:num w:numId="11" w16cid:durableId="1594777166">
    <w:abstractNumId w:val="13"/>
  </w:num>
  <w:num w:numId="12" w16cid:durableId="1936864179">
    <w:abstractNumId w:val="12"/>
  </w:num>
  <w:num w:numId="13" w16cid:durableId="2037268880">
    <w:abstractNumId w:val="2"/>
  </w:num>
  <w:num w:numId="14" w16cid:durableId="402216699">
    <w:abstractNumId w:val="8"/>
  </w:num>
  <w:num w:numId="15" w16cid:durableId="256718266">
    <w:abstractNumId w:val="24"/>
  </w:num>
  <w:num w:numId="16" w16cid:durableId="1147094580">
    <w:abstractNumId w:val="1"/>
  </w:num>
  <w:num w:numId="17" w16cid:durableId="681706158">
    <w:abstractNumId w:val="28"/>
  </w:num>
  <w:num w:numId="18" w16cid:durableId="855578054">
    <w:abstractNumId w:val="0"/>
  </w:num>
  <w:num w:numId="19" w16cid:durableId="538208021">
    <w:abstractNumId w:val="18"/>
  </w:num>
  <w:num w:numId="20" w16cid:durableId="1501000316">
    <w:abstractNumId w:val="19"/>
  </w:num>
  <w:num w:numId="21" w16cid:durableId="1419205941">
    <w:abstractNumId w:val="4"/>
  </w:num>
  <w:num w:numId="22" w16cid:durableId="1022165035">
    <w:abstractNumId w:val="11"/>
  </w:num>
  <w:num w:numId="23" w16cid:durableId="1349022230">
    <w:abstractNumId w:val="5"/>
  </w:num>
  <w:num w:numId="24" w16cid:durableId="344526176">
    <w:abstractNumId w:val="22"/>
  </w:num>
  <w:num w:numId="25" w16cid:durableId="698969833">
    <w:abstractNumId w:val="14"/>
  </w:num>
  <w:num w:numId="26" w16cid:durableId="1425762333">
    <w:abstractNumId w:val="26"/>
  </w:num>
  <w:num w:numId="27" w16cid:durableId="775641920">
    <w:abstractNumId w:val="23"/>
  </w:num>
  <w:num w:numId="28" w16cid:durableId="1782528113">
    <w:abstractNumId w:val="10"/>
  </w:num>
  <w:num w:numId="29" w16cid:durableId="419185670">
    <w:abstractNumId w:val="25"/>
  </w:num>
  <w:num w:numId="30" w16cid:durableId="11261947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50"/>
    <w:rsid w:val="00136F18"/>
    <w:rsid w:val="003D5200"/>
    <w:rsid w:val="004A65C8"/>
    <w:rsid w:val="004B6147"/>
    <w:rsid w:val="005037B5"/>
    <w:rsid w:val="005172F2"/>
    <w:rsid w:val="00547C35"/>
    <w:rsid w:val="0059250F"/>
    <w:rsid w:val="005C0A54"/>
    <w:rsid w:val="006357A3"/>
    <w:rsid w:val="00767B97"/>
    <w:rsid w:val="0082498D"/>
    <w:rsid w:val="00825367"/>
    <w:rsid w:val="00C47350"/>
    <w:rsid w:val="00C826D6"/>
    <w:rsid w:val="00DA1DFD"/>
    <w:rsid w:val="00E6537F"/>
    <w:rsid w:val="00EA1E33"/>
    <w:rsid w:val="00EE05C4"/>
    <w:rsid w:val="00F0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7CEA2"/>
  <w15:chartTrackingRefBased/>
  <w15:docId w15:val="{CF9D1072-4182-4B0D-8DAD-F76E9810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37B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65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537F"/>
  </w:style>
  <w:style w:type="paragraph" w:styleId="Noga">
    <w:name w:val="footer"/>
    <w:basedOn w:val="Navaden"/>
    <w:link w:val="NogaZnak"/>
    <w:uiPriority w:val="99"/>
    <w:unhideWhenUsed/>
    <w:rsid w:val="00E65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5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6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okzs1</dc:creator>
  <cp:keywords/>
  <dc:description/>
  <cp:lastModifiedBy>Barbara Slak Turk</cp:lastModifiedBy>
  <cp:revision>8</cp:revision>
  <dcterms:created xsi:type="dcterms:W3CDTF">2025-08-19T14:06:00Z</dcterms:created>
  <dcterms:modified xsi:type="dcterms:W3CDTF">2025-09-19T12:38:00Z</dcterms:modified>
</cp:coreProperties>
</file>